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right"/>
        <w:rPr>
          <w:rFonts w:ascii="Arial" w:cs="Arial" w:eastAsia="Arial" w:hAnsi="Arial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Załącznik nr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 do Części I SWZ – Instrukcja dla Wykonawców (IDW)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240" w:lineRule="auto"/>
        <w:jc w:val="righ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Nr postępowania: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2026/0023/P/NP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68" w:lineRule="auto"/>
        <w:jc w:val="righ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right" w:leader="none" w:pos="3402"/>
        </w:tabs>
        <w:spacing w:after="0" w:line="240" w:lineRule="auto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1"/>
        <w:keepLines w:val="1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68" w:lineRule="auto"/>
        <w:ind w:right="40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1"/>
        <w:keepLines w:val="1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68" w:lineRule="auto"/>
        <w:ind w:right="40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OŚWIADCZENIE</w:t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303" w:line="268" w:lineRule="auto"/>
        <w:ind w:right="40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o braku powiązań osobowych i kapitałowych</w:t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20" w:line="276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ind w:right="125"/>
        <w:jc w:val="both"/>
        <w:rPr>
          <w:rFonts w:ascii="Arial" w:cs="Arial" w:eastAsia="Arial" w:hAnsi="Arial"/>
          <w:b w:val="1"/>
          <w:bCs w:val="1"/>
          <w:color w:val="000000"/>
        </w:rPr>
      </w:pPr>
      <w:bookmarkStart w:colFirst="0" w:colLast="0" w:name="_heading=h.8ej8vk8p5f0c" w:id="0"/>
      <w:bookmarkEnd w:id="0"/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Przystępując do udziału w postępowaniu nr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2025/0008/P/NP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 ramach przedsięwzięcia inwestycyjnego pn. </w:t>
      </w:r>
      <w:r w:rsidDel="00000000" w:rsidR="00000000" w:rsidRPr="00000000">
        <w:rPr>
          <w:rFonts w:ascii="Arial" w:cs="Arial" w:eastAsia="Arial" w:hAnsi="Arial"/>
          <w:b w:val="1"/>
          <w:bCs w:val="1"/>
          <w:smallCaps w:val="1"/>
          <w:sz w:val="24"/>
          <w:szCs w:val="24"/>
          <w:rtl w:val="0"/>
        </w:rPr>
        <w:t xml:space="preserve">“BUDOWA RUROCIĄGÓW DHN NA POTRZEBY PODŁĄCZENIA AKUMULATORA CIEPŁA I POMPOWNI W EC4 W ŁODZI”, </w:t>
      </w:r>
      <w:r w:rsidDel="00000000" w:rsidR="00000000" w:rsidRPr="00000000">
        <w:rPr>
          <w:rFonts w:ascii="Arial" w:cs="Arial" w:eastAsia="Arial" w:hAnsi="Arial"/>
          <w:rtl w:val="0"/>
        </w:rPr>
        <w:t xml:space="preserve">zadanie: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Realizacja pod klucz głównego zakresu DHN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780"/>
        </w:tabs>
        <w:spacing w:after="0" w:line="30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120" w:before="12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Oświadczam, że nie mają miejsca wzajemne </w:t>
      </w:r>
      <w:r w:rsidDel="00000000" w:rsidR="00000000" w:rsidRPr="00000000">
        <w:rPr>
          <w:rFonts w:ascii="Arial" w:cs="Arial" w:eastAsia="Arial" w:hAnsi="Arial"/>
          <w:rtl w:val="0"/>
        </w:rPr>
        <w:t xml:space="preserve">powiązania między Zamawiającym lub osobami upoważnionymi do zaciągania zobowiązań w imieniu Zamawiającego lub osobami wykonującymi w imieniu Zamawiającego czynności związane z przygotowaniem i przeprowadzeniem procedury wyboru Wykonawcy a Wykonawcą, polegające na: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120" w:before="120" w:line="240" w:lineRule="auto"/>
        <w:ind w:left="709" w:hanging="357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uczestniczeniu w spółce jako wspólnik spółki cywilnej lub spółki osobowej,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120" w:before="120" w:line="240" w:lineRule="auto"/>
        <w:ind w:left="709" w:hanging="357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posiadaniu co najmniej 10 % udziałów lub akcji,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120" w:before="120" w:line="240" w:lineRule="auto"/>
        <w:ind w:left="709" w:hanging="357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pełnieniu funkcji członka organu nadzorczego lub zarządzającego, prokurenta, pełnomocnika,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120" w:before="120" w:line="240" w:lineRule="auto"/>
        <w:ind w:left="709" w:hanging="357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pozostawaniu w związku małżeńskim, w stosunku pokrewieństwa lub powinowactwa w linii prostej, pokrewieństwa drugiego stopnia lub powinowactwa drugiego stopnia w linii bocznej lub w stosunku przysposobienia, opieki lub kurateli albo pozostawaniu we wspólnym pożyciu z Wykonawcą, jego zastępcą prawnym lub członkami organów zarządzających lub organów nadzorczych Wykonawców,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120" w:before="120" w:line="240" w:lineRule="auto"/>
        <w:ind w:left="709" w:hanging="357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pozostawaniu z Wykonawcą w takim stosunku prawnym lub faktycznym, że istnieje uzasadniona wątpliwość co do ich bezstronności lub niezależności w związku z Postępowaniem.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780"/>
        </w:tabs>
        <w:spacing w:after="0" w:line="300" w:lineRule="auto"/>
        <w:jc w:val="both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after="0" w:line="300" w:lineRule="auto"/>
        <w:jc w:val="both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7"/>
        </w:tabs>
        <w:spacing w:after="0" w:line="300" w:lineRule="auto"/>
        <w:jc w:val="both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  <w:t xml:space="preserve">……………………………………………</w:t>
        <w:tab/>
        <w:tab/>
        <w:tab/>
        <w:t xml:space="preserve">………………………………………………………………………</w:t>
        <w:tab/>
      </w:r>
    </w:p>
    <w:p w:rsidR="00000000" w:rsidDel="00000000" w:rsidP="00000000" w:rsidRDefault="00000000" w:rsidRPr="00000000" w14:paraId="00000017">
      <w:pPr>
        <w:tabs>
          <w:tab w:val="center" w:leader="none" w:pos="1418"/>
          <w:tab w:val="center" w:leader="none" w:pos="6521"/>
        </w:tabs>
        <w:spacing w:after="0" w:line="240" w:lineRule="auto"/>
        <w:rPr>
          <w:rFonts w:ascii="Arial" w:cs="Arial" w:eastAsia="Arial" w:hAnsi="Arial"/>
          <w:i w:val="1"/>
          <w:iCs w:val="1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16"/>
          <w:szCs w:val="16"/>
          <w:rtl w:val="0"/>
        </w:rPr>
        <w:tab/>
        <w:t xml:space="preserve">miejscowość, data</w:t>
      </w:r>
      <w:r w:rsidDel="00000000" w:rsidR="00000000" w:rsidRPr="00000000">
        <w:rPr>
          <w:rFonts w:ascii="Arial" w:cs="Arial" w:eastAsia="Arial" w:hAnsi="Arial"/>
          <w:i w:val="1"/>
          <w:iCs w:val="1"/>
          <w:sz w:val="20"/>
          <w:szCs w:val="20"/>
          <w:rtl w:val="0"/>
        </w:rPr>
        <w:tab/>
      </w:r>
      <w:r w:rsidDel="00000000" w:rsidR="00000000" w:rsidRPr="00000000">
        <w:rPr>
          <w:rFonts w:ascii="Arial" w:cs="Arial" w:eastAsia="Arial" w:hAnsi="Arial"/>
          <w:i w:val="1"/>
          <w:iCs w:val="1"/>
          <w:sz w:val="16"/>
          <w:szCs w:val="16"/>
          <w:rtl w:val="0"/>
        </w:rPr>
        <w:t xml:space="preserve">(podpis osoby uprawnionej do reprezentowania Wykonawcy)</w:t>
      </w:r>
    </w:p>
    <w:p w:rsidR="00000000" w:rsidDel="00000000" w:rsidP="00000000" w:rsidRDefault="00000000" w:rsidRPr="00000000" w14:paraId="00000018">
      <w:pPr>
        <w:tabs>
          <w:tab w:val="center" w:leader="none" w:pos="6521"/>
        </w:tabs>
        <w:spacing w:after="0" w:line="240" w:lineRule="auto"/>
        <w:rPr>
          <w:i w:val="1"/>
          <w:iCs w:val="1"/>
          <w:sz w:val="20"/>
          <w:szCs w:val="20"/>
        </w:rPr>
      </w:pPr>
      <w:r w:rsidDel="00000000" w:rsidR="00000000" w:rsidRPr="00000000">
        <w:rPr>
          <w:i w:val="1"/>
          <w:iCs w:val="1"/>
          <w:sz w:val="20"/>
          <w:szCs w:val="20"/>
          <w:rtl w:val="0"/>
        </w:rPr>
        <w:tab/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spacing w:after="0" w:before="60" w:line="276" w:lineRule="auto"/>
      <w:jc w:val="both"/>
      <w:rPr>
        <w:rFonts w:ascii="Arial" w:cs="Arial" w:eastAsia="Arial" w:hAnsi="Arial"/>
      </w:rPr>
    </w:pPr>
    <w:r w:rsidDel="00000000" w:rsidR="00000000" w:rsidRPr="00000000">
      <w:rPr>
        <w:rtl w:val="0"/>
      </w:rPr>
    </w:r>
  </w:p>
  <w:tbl>
    <w:tblPr>
      <w:tblStyle w:val="Table1"/>
      <w:tblW w:w="9180.0" w:type="dxa"/>
      <w:jc w:val="center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  <w:tblLayout w:type="fixed"/>
      <w:tblLook w:val="0600"/>
    </w:tblPr>
    <w:tblGrid>
      <w:gridCol w:w="3300"/>
      <w:gridCol w:w="2970"/>
      <w:gridCol w:w="2910"/>
      <w:tblGridChange w:id="0">
        <w:tblGrid>
          <w:gridCol w:w="3300"/>
          <w:gridCol w:w="2970"/>
          <w:gridCol w:w="2910"/>
        </w:tblGrid>
      </w:tblGridChange>
    </w:tblGrid>
    <w:tr>
      <w:trPr>
        <w:cantSplit w:val="0"/>
        <w:trHeight w:val="390" w:hRule="atLeast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-13.606299212598428" w:type="dxa"/>
            <w:left w:w="-13.606299212598428" w:type="dxa"/>
            <w:bottom w:w="-13.606299212598428" w:type="dxa"/>
            <w:right w:w="-13.606299212598428" w:type="dxa"/>
          </w:tcMar>
          <w:vAlign w:val="top"/>
        </w:tcPr>
        <w:p w:rsidR="00000000" w:rsidDel="00000000" w:rsidP="00000000" w:rsidRDefault="00000000" w:rsidRPr="00000000" w14:paraId="0000001C">
          <w:pPr>
            <w:widowControl w:val="0"/>
            <w:spacing w:after="0" w:line="240" w:lineRule="auto"/>
            <w:jc w:val="both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WHAL-VLD-07NDx00-PRO-NOT-0001</w:t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-13.606299212598428" w:type="dxa"/>
            <w:left w:w="-13.606299212598428" w:type="dxa"/>
            <w:bottom w:w="-13.606299212598428" w:type="dxa"/>
            <w:right w:w="-13.606299212598428" w:type="dxa"/>
          </w:tcMar>
          <w:vAlign w:val="top"/>
        </w:tcPr>
        <w:p w:rsidR="00000000" w:rsidDel="00000000" w:rsidP="00000000" w:rsidRDefault="00000000" w:rsidRPr="00000000" w14:paraId="0000001D">
          <w:pPr>
            <w:widowControl w:val="0"/>
            <w:spacing w:after="0" w:line="240" w:lineRule="auto"/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Rev. 1</w:t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-13.606299212598428" w:type="dxa"/>
            <w:left w:w="-13.606299212598428" w:type="dxa"/>
            <w:bottom w:w="-13.606299212598428" w:type="dxa"/>
            <w:right w:w="-13.606299212598428" w:type="dxa"/>
          </w:tcMar>
          <w:vAlign w:val="top"/>
        </w:tcPr>
        <w:p w:rsidR="00000000" w:rsidDel="00000000" w:rsidP="00000000" w:rsidRDefault="00000000" w:rsidRPr="00000000" w14:paraId="0000001E">
          <w:pPr>
            <w:spacing w:after="0" w:before="60" w:line="276" w:lineRule="auto"/>
            <w:jc w:val="righ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Strona </w:t>
          </w:r>
          <w:r w:rsidDel="00000000" w:rsidR="00000000" w:rsidRPr="00000000">
            <w:rPr>
              <w:rFonts w:ascii="Arial" w:cs="Arial" w:eastAsia="Arial" w:hAnsi="Arial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/</w:t>
          </w:r>
          <w:r w:rsidDel="00000000" w:rsidR="00000000" w:rsidRPr="00000000">
            <w:rPr>
              <w:rFonts w:ascii="Arial" w:cs="Arial" w:eastAsia="Arial" w:hAnsi="Arial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F">
    <w:pPr>
      <w:spacing w:after="0" w:before="60" w:line="276" w:lineRule="auto"/>
      <w:jc w:val="both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spacing w:after="0" w:line="276" w:lineRule="auto"/>
      <w:ind w:left="-1410" w:firstLine="0"/>
      <w:rPr/>
    </w:pPr>
    <w:r w:rsidDel="00000000" w:rsidR="00000000" w:rsidRPr="00000000">
      <w:rPr>
        <w:rFonts w:ascii="Arial" w:cs="Arial" w:eastAsia="Arial" w:hAnsi="Arial"/>
      </w:rPr>
      <w:drawing>
        <wp:inline distB="114300" distT="114300" distL="114300" distR="114300">
          <wp:extent cx="7560000" cy="1155600"/>
          <wp:effectExtent b="0" l="0" r="0" t="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0000" cy="1155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1494" w:hanging="360"/>
      </w:pPr>
      <w:rPr/>
    </w:lvl>
    <w:lvl w:ilvl="1">
      <w:start w:val="1"/>
      <w:numFmt w:val="lowerLetter"/>
      <w:lvlText w:val="%2."/>
      <w:lvlJc w:val="left"/>
      <w:pPr>
        <w:ind w:left="2214" w:hanging="360"/>
      </w:pPr>
      <w:rPr/>
    </w:lvl>
    <w:lvl w:ilvl="2">
      <w:start w:val="1"/>
      <w:numFmt w:val="lowerRoman"/>
      <w:lvlText w:val="%3."/>
      <w:lvlJc w:val="right"/>
      <w:pPr>
        <w:ind w:left="2934" w:hanging="180"/>
      </w:pPr>
      <w:rPr/>
    </w:lvl>
    <w:lvl w:ilvl="3">
      <w:start w:val="1"/>
      <w:numFmt w:val="decimal"/>
      <w:lvlText w:val="%4."/>
      <w:lvlJc w:val="left"/>
      <w:pPr>
        <w:ind w:left="3654" w:hanging="360"/>
      </w:pPr>
      <w:rPr/>
    </w:lvl>
    <w:lvl w:ilvl="4">
      <w:start w:val="1"/>
      <w:numFmt w:val="lowerLetter"/>
      <w:lvlText w:val="%5."/>
      <w:lvlJc w:val="left"/>
      <w:pPr>
        <w:ind w:left="4374" w:hanging="360"/>
      </w:pPr>
      <w:rPr/>
    </w:lvl>
    <w:lvl w:ilvl="5">
      <w:start w:val="1"/>
      <w:numFmt w:val="lowerRoman"/>
      <w:lvlText w:val="%6."/>
      <w:lvlJc w:val="right"/>
      <w:pPr>
        <w:ind w:left="5094" w:hanging="180"/>
      </w:pPr>
      <w:rPr/>
    </w:lvl>
    <w:lvl w:ilvl="6">
      <w:start w:val="1"/>
      <w:numFmt w:val="decimal"/>
      <w:lvlText w:val="%7."/>
      <w:lvlJc w:val="left"/>
      <w:pPr>
        <w:ind w:left="5814" w:hanging="360"/>
      </w:pPr>
      <w:rPr/>
    </w:lvl>
    <w:lvl w:ilvl="7">
      <w:start w:val="1"/>
      <w:numFmt w:val="lowerLetter"/>
      <w:lvlText w:val="%8."/>
      <w:lvlJc w:val="left"/>
      <w:pPr>
        <w:ind w:left="6534" w:hanging="360"/>
      </w:pPr>
      <w:rPr/>
    </w:lvl>
    <w:lvl w:ilvl="8">
      <w:start w:val="1"/>
      <w:numFmt w:val="lowerRoman"/>
      <w:lvlText w:val="%9."/>
      <w:lvlJc w:val="right"/>
      <w:pPr>
        <w:ind w:left="7254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Vfpa6JdN3IkQpTmoEBnZUYIxSg==">CgMxLjAyDmguOGVqOHZrOHA1ZjBjOAByITFpYU4wbVdHel9ETW1GRUlrcUp0cllpSFlEdU5TUEEzWQ==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